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78C" w:rsidRPr="00B81327" w:rsidRDefault="007C778C" w:rsidP="00680B07">
      <w:pPr>
        <w:spacing w:line="240" w:lineRule="auto"/>
        <w:rPr>
          <w:sz w:val="2"/>
          <w:szCs w:val="2"/>
        </w:rPr>
      </w:pPr>
      <w:r w:rsidRPr="00B81327">
        <w:rPr>
          <w:szCs w:val="18"/>
        </w:rPr>
        <w:tab/>
      </w:r>
    </w:p>
    <w:tbl>
      <w:tblPr>
        <w:tblStyle w:val="Tabel-Gitter"/>
        <w:tblpPr w:vertAnchor="page" w:horzAnchor="page" w:tblpX="9016" w:tblpY="4707"/>
        <w:tblOverlap w:val="never"/>
        <w:tblW w:w="0" w:type="auto"/>
        <w:tblLayout w:type="fixed"/>
        <w:tblCellMar>
          <w:left w:w="0" w:type="dxa"/>
          <w:right w:w="0" w:type="dxa"/>
        </w:tblCellMar>
        <w:tblLook w:val="04A0" w:firstRow="1" w:lastRow="0" w:firstColumn="1" w:lastColumn="0" w:noHBand="0" w:noVBand="1"/>
        <w:tblCaption w:val="Dokumentoplysninger"/>
        <w:tblDescription w:val="Dokumentoplysninger"/>
      </w:tblPr>
      <w:tblGrid>
        <w:gridCol w:w="2495"/>
      </w:tblGrid>
      <w:tr w:rsidR="007C778C" w:rsidRPr="00B81327" w:rsidTr="007C778C">
        <w:trPr>
          <w:tblHeader/>
        </w:trPr>
        <w:tc>
          <w:tcPr>
            <w:tcW w:w="2495" w:type="dxa"/>
            <w:tcBorders>
              <w:top w:val="nil"/>
              <w:left w:val="nil"/>
              <w:bottom w:val="nil"/>
              <w:right w:val="nil"/>
            </w:tcBorders>
          </w:tcPr>
          <w:p w:rsidR="007C778C" w:rsidRPr="00B81327" w:rsidRDefault="00B81327" w:rsidP="00B81327">
            <w:pPr>
              <w:pStyle w:val="Kolofon"/>
              <w:framePr w:wrap="auto" w:vAnchor="margin" w:hAnchor="text" w:xAlign="left" w:yAlign="inline"/>
              <w:suppressOverlap w:val="0"/>
              <w:rPr>
                <w:sz w:val="22"/>
              </w:rPr>
            </w:pPr>
            <w:r w:rsidRPr="00B81327">
              <w:t>Den 7. oktober 2021</w:t>
            </w:r>
          </w:p>
        </w:tc>
      </w:tr>
    </w:tbl>
    <w:p w:rsidR="007C778C" w:rsidRPr="00B81327" w:rsidRDefault="007C778C" w:rsidP="00680B07">
      <w:pPr>
        <w:spacing w:line="240" w:lineRule="auto"/>
        <w:rPr>
          <w:sz w:val="2"/>
          <w:szCs w:val="2"/>
        </w:rPr>
      </w:pPr>
      <w:r w:rsidRPr="00B81327">
        <w:rPr>
          <w:szCs w:val="18"/>
        </w:rPr>
        <w:tab/>
      </w:r>
    </w:p>
    <w:tbl>
      <w:tblPr>
        <w:tblStyle w:val="Tabel-Gitter"/>
        <w:tblW w:w="0" w:type="auto"/>
        <w:tblCellMar>
          <w:left w:w="0" w:type="dxa"/>
          <w:right w:w="0" w:type="dxa"/>
        </w:tblCellMar>
        <w:tblLook w:val="04A0" w:firstRow="1" w:lastRow="0" w:firstColumn="1" w:lastColumn="0" w:noHBand="0" w:noVBand="1"/>
        <w:tblCaption w:val="Vedrørende"/>
        <w:tblDescription w:val="Vedrørende"/>
      </w:tblPr>
      <w:tblGrid>
        <w:gridCol w:w="1985"/>
        <w:gridCol w:w="5384"/>
      </w:tblGrid>
      <w:tr w:rsidR="007C778C" w:rsidRPr="00B81327" w:rsidTr="007C778C">
        <w:trPr>
          <w:trHeight w:hRule="exact" w:val="284"/>
          <w:tblHeader/>
        </w:trPr>
        <w:tc>
          <w:tcPr>
            <w:tcW w:w="1985" w:type="dxa"/>
            <w:tcBorders>
              <w:top w:val="nil"/>
              <w:left w:val="nil"/>
              <w:bottom w:val="nil"/>
              <w:right w:val="nil"/>
            </w:tcBorders>
          </w:tcPr>
          <w:p w:rsidR="007C778C" w:rsidRPr="00B81327" w:rsidRDefault="007C778C" w:rsidP="00062C56"/>
        </w:tc>
        <w:tc>
          <w:tcPr>
            <w:tcW w:w="5384" w:type="dxa"/>
            <w:tcBorders>
              <w:top w:val="nil"/>
              <w:left w:val="nil"/>
              <w:bottom w:val="nil"/>
              <w:right w:val="nil"/>
            </w:tcBorders>
          </w:tcPr>
          <w:p w:rsidR="007C778C" w:rsidRPr="00B81327" w:rsidRDefault="007C778C" w:rsidP="00062C56"/>
        </w:tc>
      </w:tr>
      <w:tr w:rsidR="006F4C45" w:rsidRPr="00B81327" w:rsidTr="007C778C">
        <w:trPr>
          <w:trHeight w:hRule="exact" w:val="567"/>
        </w:trPr>
        <w:tc>
          <w:tcPr>
            <w:tcW w:w="1985" w:type="dxa"/>
            <w:tcBorders>
              <w:top w:val="nil"/>
              <w:left w:val="nil"/>
              <w:bottom w:val="nil"/>
              <w:right w:val="nil"/>
            </w:tcBorders>
          </w:tcPr>
          <w:p w:rsidR="006F4C45" w:rsidRPr="00B81327" w:rsidRDefault="006F4C45" w:rsidP="006F4C45">
            <w:pPr>
              <w:pStyle w:val="Overskrift1"/>
              <w:outlineLvl w:val="0"/>
            </w:pPr>
            <w:r w:rsidRPr="00B81327">
              <w:t>Notat</w:t>
            </w:r>
          </w:p>
        </w:tc>
        <w:tc>
          <w:tcPr>
            <w:tcW w:w="5384" w:type="dxa"/>
            <w:tcBorders>
              <w:top w:val="nil"/>
              <w:left w:val="nil"/>
              <w:bottom w:val="nil"/>
              <w:right w:val="nil"/>
            </w:tcBorders>
          </w:tcPr>
          <w:p w:rsidR="006F4C45" w:rsidRPr="00B81327" w:rsidRDefault="006F4C45">
            <w:pPr>
              <w:spacing w:after="200" w:line="276" w:lineRule="auto"/>
              <w:rPr>
                <w:sz w:val="22"/>
              </w:rPr>
            </w:pPr>
          </w:p>
          <w:p w:rsidR="006F4C45" w:rsidRPr="00B81327" w:rsidRDefault="006F4C45" w:rsidP="006F4C45">
            <w:pPr>
              <w:pStyle w:val="Vedrrende"/>
            </w:pPr>
          </w:p>
        </w:tc>
      </w:tr>
      <w:tr w:rsidR="006F4C45" w:rsidRPr="00B81327" w:rsidTr="007C778C">
        <w:trPr>
          <w:trHeight w:hRule="exact" w:val="1871"/>
        </w:trPr>
        <w:tc>
          <w:tcPr>
            <w:tcW w:w="1985" w:type="dxa"/>
            <w:tcBorders>
              <w:top w:val="nil"/>
              <w:left w:val="nil"/>
              <w:bottom w:val="nil"/>
              <w:right w:val="nil"/>
            </w:tcBorders>
          </w:tcPr>
          <w:p w:rsidR="006F4C45" w:rsidRPr="00B81327" w:rsidRDefault="006F4C45" w:rsidP="006F4C45">
            <w:pPr>
              <w:pStyle w:val="Vedrrende"/>
            </w:pPr>
            <w:r w:rsidRPr="00B81327">
              <w:t>Vedrørende:</w:t>
            </w:r>
          </w:p>
        </w:tc>
        <w:tc>
          <w:tcPr>
            <w:tcW w:w="5384" w:type="dxa"/>
            <w:tcBorders>
              <w:top w:val="nil"/>
              <w:left w:val="nil"/>
              <w:bottom w:val="nil"/>
              <w:right w:val="nil"/>
            </w:tcBorders>
          </w:tcPr>
          <w:p w:rsidR="006F4C45" w:rsidRPr="00B81327" w:rsidRDefault="00B81327" w:rsidP="00B81327">
            <w:pPr>
              <w:pStyle w:val="Vedrrende"/>
            </w:pPr>
            <w:r w:rsidRPr="00B81327">
              <w:t>Styringsdialogmøde med Boligselskabet VENBO</w:t>
            </w:r>
          </w:p>
        </w:tc>
      </w:tr>
    </w:tbl>
    <w:p w:rsidR="006D1010" w:rsidRPr="00B81327" w:rsidRDefault="006D1010" w:rsidP="006D1010">
      <w:pPr>
        <w:spacing w:line="14" w:lineRule="atLeast"/>
        <w:rPr>
          <w:sz w:val="2"/>
          <w:szCs w:val="2"/>
        </w:rPr>
      </w:pPr>
      <w:r w:rsidRPr="00B81327">
        <w:rPr>
          <w:sz w:val="2"/>
          <w:szCs w:val="2"/>
        </w:rPr>
        <w:tab/>
      </w:r>
    </w:p>
    <w:p w:rsidR="00B81327" w:rsidRPr="00B81327" w:rsidRDefault="00B81327" w:rsidP="00B81327">
      <w:pPr>
        <w:rPr>
          <w:b/>
        </w:rPr>
      </w:pPr>
      <w:r w:rsidRPr="00B81327">
        <w:rPr>
          <w:b/>
        </w:rPr>
        <w:t xml:space="preserve">Redegørelse for styringsdialogmøde mellem </w:t>
      </w:r>
      <w:r>
        <w:rPr>
          <w:b/>
        </w:rPr>
        <w:t>Boligselskabet VENBO</w:t>
      </w:r>
      <w:r w:rsidRPr="00B81327">
        <w:rPr>
          <w:b/>
        </w:rPr>
        <w:t xml:space="preserve"> og </w:t>
      </w:r>
      <w:proofErr w:type="spellStart"/>
      <w:r w:rsidRPr="00B81327">
        <w:rPr>
          <w:b/>
        </w:rPr>
        <w:t>Egedal</w:t>
      </w:r>
      <w:proofErr w:type="spellEnd"/>
      <w:r w:rsidRPr="00B81327">
        <w:rPr>
          <w:b/>
        </w:rPr>
        <w:t xml:space="preserve"> Kommune</w:t>
      </w:r>
    </w:p>
    <w:p w:rsidR="00B81327" w:rsidRPr="00B81327" w:rsidRDefault="00B81327" w:rsidP="00B81327"/>
    <w:p w:rsidR="00B81327" w:rsidRPr="00B81327" w:rsidRDefault="00B81327" w:rsidP="00B81327">
      <w:r w:rsidRPr="00B81327">
        <w:t xml:space="preserve">I medfør af lov om almene boliger m.v. § 164 skal </w:t>
      </w:r>
      <w:proofErr w:type="spellStart"/>
      <w:r w:rsidRPr="00B81327">
        <w:t>Egedal</w:t>
      </w:r>
      <w:proofErr w:type="spellEnd"/>
      <w:r w:rsidRPr="00B81327">
        <w:t xml:space="preserve"> Kommune føre tilsyn med de almene boligorganisationer, som har hjemsted i kommunen. Kommunen skal sørge for at holde et årligt dialogmøde, og offentliggøre en redegørelse for den gennemførte dialog på kommunens hjemmeside.</w:t>
      </w:r>
    </w:p>
    <w:p w:rsidR="00B81327" w:rsidRPr="00B81327" w:rsidRDefault="00B81327" w:rsidP="00B81327"/>
    <w:p w:rsidR="00B81327" w:rsidRPr="00B81327" w:rsidRDefault="00B81327" w:rsidP="00B81327">
      <w:r w:rsidRPr="00B81327">
        <w:t>Redegørelsen er udarbejdet i forlængelse af styringsd</w:t>
      </w:r>
      <w:r w:rsidR="00140BE0">
        <w:t>ialogmøde afholdt torsdag den 18. november</w:t>
      </w:r>
      <w:r w:rsidRPr="00B81327">
        <w:t xml:space="preserve"> 2021 kl. 10.00-11.00.</w:t>
      </w:r>
    </w:p>
    <w:p w:rsidR="00B81327" w:rsidRPr="00B81327" w:rsidRDefault="00B81327" w:rsidP="00B81327"/>
    <w:p w:rsidR="00AB2FDE" w:rsidRDefault="00B81327" w:rsidP="00B81327">
      <w:pPr>
        <w:rPr>
          <w:b/>
        </w:rPr>
      </w:pPr>
      <w:r w:rsidRPr="00B81327">
        <w:rPr>
          <w:b/>
        </w:rPr>
        <w:t>Mødedeltagere</w:t>
      </w:r>
    </w:p>
    <w:p w:rsidR="00AB2FDE" w:rsidRPr="008C4EF7" w:rsidRDefault="00AB2FDE" w:rsidP="00B81327">
      <w:r w:rsidRPr="008C4EF7">
        <w:t>Niels Kjærsgård, formand for boligselskabet</w:t>
      </w:r>
    </w:p>
    <w:p w:rsidR="00B81327" w:rsidRPr="00B81327" w:rsidRDefault="00140BE0" w:rsidP="00B81327">
      <w:r>
        <w:t xml:space="preserve">Stine </w:t>
      </w:r>
      <w:proofErr w:type="spellStart"/>
      <w:r>
        <w:t>Steffersen</w:t>
      </w:r>
      <w:proofErr w:type="spellEnd"/>
      <w:r>
        <w:t>, Boligkontoret Danmark</w:t>
      </w:r>
    </w:p>
    <w:p w:rsidR="00B81327" w:rsidRPr="00B81327" w:rsidRDefault="00B81327" w:rsidP="00B81327">
      <w:r w:rsidRPr="00B81327">
        <w:t xml:space="preserve">Cigdem Koyuncu, juridisk konsulent, </w:t>
      </w:r>
      <w:proofErr w:type="spellStart"/>
      <w:r w:rsidRPr="00B81327">
        <w:t>Egedal</w:t>
      </w:r>
      <w:proofErr w:type="spellEnd"/>
      <w:r w:rsidRPr="00B81327">
        <w:t xml:space="preserve"> Kommune</w:t>
      </w:r>
    </w:p>
    <w:p w:rsidR="00B81327" w:rsidRPr="00B81327" w:rsidRDefault="00B81327" w:rsidP="00B81327"/>
    <w:p w:rsidR="00B81327" w:rsidRPr="00B81327" w:rsidRDefault="00B81327" w:rsidP="00B81327">
      <w:pPr>
        <w:rPr>
          <w:b/>
        </w:rPr>
      </w:pPr>
      <w:r w:rsidRPr="00B81327">
        <w:rPr>
          <w:b/>
        </w:rPr>
        <w:t xml:space="preserve">Årsregnskab </w:t>
      </w:r>
    </w:p>
    <w:p w:rsidR="001D2FDB" w:rsidRPr="001D2FDB" w:rsidRDefault="001D2FDB" w:rsidP="001D2FDB">
      <w:r w:rsidRPr="001D2FDB">
        <w:t>Af revisions</w:t>
      </w:r>
      <w:r w:rsidR="00140BE0">
        <w:t>påtegning for perioden 1. april 2020-31. marts 2021</w:t>
      </w:r>
      <w:r w:rsidRPr="001D2FDB">
        <w:t xml:space="preserve"> </w:t>
      </w:r>
      <w:r w:rsidR="008C4EF7">
        <w:t xml:space="preserve">er </w:t>
      </w:r>
      <w:r w:rsidRPr="001D2FDB">
        <w:t>der ingen kritiske bemærkninger til driftsregnskabet. Det er revisionens opfattelse, at årsregnskabet viser et retvisende billede af boligorganisationens aktiver, passiver og resultat for regnskabsperioden. Årsregnskabet har ikke givet revisionen adgang til forbehold.</w:t>
      </w:r>
    </w:p>
    <w:p w:rsidR="00B81327" w:rsidRPr="001D2FDB" w:rsidRDefault="00B81327" w:rsidP="00B81327"/>
    <w:p w:rsidR="001D2FDB" w:rsidRDefault="001D2FDB" w:rsidP="001D2FDB">
      <w:r w:rsidRPr="001D2FDB">
        <w:t xml:space="preserve">Kommunen har fået årsregnskabet til kritisk gennemgang, og skal i den forbindelse påse, at boligorganisationens og dens afdelingers drift og økonomi er forsvarligt, jf. driftsbekendtgørelsens § 116. </w:t>
      </w:r>
    </w:p>
    <w:p w:rsidR="00140BE0" w:rsidRDefault="00140BE0" w:rsidP="001D2FDB"/>
    <w:p w:rsidR="00140BE0" w:rsidRDefault="00140BE0" w:rsidP="001D2FDB">
      <w:r>
        <w:t xml:space="preserve">Administrationsbidraget ligger over </w:t>
      </w:r>
      <w:proofErr w:type="spellStart"/>
      <w:r>
        <w:t>benchmark</w:t>
      </w:r>
      <w:proofErr w:type="spellEnd"/>
      <w:r w:rsidR="008C4EF7">
        <w:t xml:space="preserve">. Boligselskabet har valgt, at bogføringen til lønninger til </w:t>
      </w:r>
      <w:proofErr w:type="spellStart"/>
      <w:r w:rsidR="008C4EF7">
        <w:t>driftchef</w:t>
      </w:r>
      <w:proofErr w:type="spellEnd"/>
      <w:r w:rsidR="008C4EF7">
        <w:t xml:space="preserve"> er langt ind i selskabet. Derudover yder ejendomsfunktionærernes en større service, idet mange af boligerne </w:t>
      </w:r>
      <w:proofErr w:type="spellStart"/>
      <w:r w:rsidR="008C4EF7">
        <w:t>beboes</w:t>
      </w:r>
      <w:proofErr w:type="spellEnd"/>
      <w:r w:rsidR="008C4EF7">
        <w:t xml:space="preserve"> af ældre personer. </w:t>
      </w:r>
    </w:p>
    <w:p w:rsidR="008C4EF7" w:rsidRDefault="008C4EF7" w:rsidP="001D2FDB">
      <w:pPr>
        <w:rPr>
          <w:color w:val="FF0000"/>
        </w:rPr>
      </w:pPr>
    </w:p>
    <w:p w:rsidR="00140BE0" w:rsidRPr="008C4EF7" w:rsidRDefault="00140BE0" w:rsidP="001D2FDB">
      <w:pPr>
        <w:rPr>
          <w:color w:val="000000" w:themeColor="text1"/>
        </w:rPr>
      </w:pPr>
      <w:r w:rsidRPr="008C4EF7">
        <w:rPr>
          <w:color w:val="000000" w:themeColor="text1"/>
        </w:rPr>
        <w:t xml:space="preserve">Indbetalinger til dispositionsfonden og arbejdskapitalen er under </w:t>
      </w:r>
      <w:proofErr w:type="spellStart"/>
      <w:r w:rsidRPr="008C4EF7">
        <w:rPr>
          <w:color w:val="000000" w:themeColor="text1"/>
        </w:rPr>
        <w:t>benchmark</w:t>
      </w:r>
      <w:proofErr w:type="spellEnd"/>
      <w:r w:rsidR="00AB2FDE" w:rsidRPr="008C4EF7">
        <w:rPr>
          <w:color w:val="000000" w:themeColor="text1"/>
        </w:rPr>
        <w:t>.</w:t>
      </w:r>
      <w:r w:rsidRPr="008C4EF7">
        <w:rPr>
          <w:color w:val="000000" w:themeColor="text1"/>
        </w:rPr>
        <w:t xml:space="preserve"> </w:t>
      </w:r>
      <w:r w:rsidR="00AB2FDE" w:rsidRPr="008C4EF7">
        <w:rPr>
          <w:color w:val="000000" w:themeColor="text1"/>
        </w:rPr>
        <w:t>Der bliver fortsat indbetalt til dispositionsfonden og der er fokus herpå.</w:t>
      </w:r>
      <w:r w:rsidRPr="008C4EF7">
        <w:rPr>
          <w:color w:val="000000" w:themeColor="text1"/>
        </w:rPr>
        <w:t xml:space="preserve"> </w:t>
      </w:r>
      <w:r w:rsidR="00AB2FDE" w:rsidRPr="008C4EF7">
        <w:rPr>
          <w:color w:val="000000" w:themeColor="text1"/>
        </w:rPr>
        <w:t xml:space="preserve">Der er truffet en beslutning i organisationsplan, at der ikke skal henlægges til </w:t>
      </w:r>
      <w:r w:rsidR="00AB2FDE" w:rsidRPr="008C4EF7">
        <w:rPr>
          <w:color w:val="000000" w:themeColor="text1"/>
        </w:rPr>
        <w:lastRenderedPageBreak/>
        <w:t xml:space="preserve">arbejdskapitalen. Indbetaling til arbejdskapital er frivilligt, og ikke lovpligtigt.  </w:t>
      </w:r>
      <w:r w:rsidR="008C4EF7" w:rsidRPr="008C4EF7">
        <w:rPr>
          <w:color w:val="000000" w:themeColor="text1"/>
        </w:rPr>
        <w:t xml:space="preserve">Dog er det </w:t>
      </w:r>
      <w:r w:rsidR="00674ED8" w:rsidRPr="008C4EF7">
        <w:rPr>
          <w:color w:val="000000" w:themeColor="text1"/>
        </w:rPr>
        <w:t>revisors anbefaling, at man styrker arbejdskapitalen.</w:t>
      </w:r>
      <w:r w:rsidRPr="008C4EF7">
        <w:rPr>
          <w:color w:val="000000" w:themeColor="text1"/>
        </w:rPr>
        <w:t xml:space="preserve"> </w:t>
      </w:r>
    </w:p>
    <w:p w:rsidR="001D2FDB" w:rsidRPr="00B81327" w:rsidRDefault="001D2FDB" w:rsidP="00B81327">
      <w:pPr>
        <w:rPr>
          <w:b/>
        </w:rPr>
      </w:pPr>
    </w:p>
    <w:p w:rsidR="00B81327" w:rsidRPr="00081F96" w:rsidRDefault="00B81327" w:rsidP="00B81327">
      <w:pPr>
        <w:rPr>
          <w:b/>
        </w:rPr>
      </w:pPr>
      <w:r w:rsidRPr="00081F96">
        <w:rPr>
          <w:b/>
        </w:rPr>
        <w:t>Effektivitet</w:t>
      </w:r>
      <w:r w:rsidR="00AD4DB0" w:rsidRPr="00081F96">
        <w:rPr>
          <w:b/>
        </w:rPr>
        <w:t>stal</w:t>
      </w:r>
    </w:p>
    <w:p w:rsidR="001D2FDB" w:rsidRPr="001D2FDB" w:rsidRDefault="001D2FDB" w:rsidP="001D2FDB">
      <w:r w:rsidRPr="001D2FDB">
        <w:t xml:space="preserve">Driftsbekendtgørelsen indebærer bl.a., at boligorganisationen skal gennemføre løbende kontrol med henblik på at øge sparsommelighed, produktivitet og effektivitet. I dokumentationspakken er der målinger for effektivitetspotentiale. Effektivitetsmåling sker ved, at sammenligne afdelingen med andre ”tvilling-afdelinger”. Sammenligningen mellem afdelingen og tvilling-afdelingen sker ud fra udvalgte driftskonti. </w:t>
      </w:r>
    </w:p>
    <w:p w:rsidR="001D2FDB" w:rsidRPr="001D2FDB" w:rsidRDefault="001D2FDB" w:rsidP="001D2FDB"/>
    <w:p w:rsidR="001D2FDB" w:rsidRPr="001D2FDB" w:rsidRDefault="001D2FDB" w:rsidP="001D2FDB">
      <w:r w:rsidRPr="001D2FDB">
        <w:t>Ifølge dokumentationspakken ligger effektiviteten for regionen på 79,1 % mens den for</w:t>
      </w:r>
      <w:r w:rsidRPr="001D2FDB">
        <w:rPr>
          <w:b/>
        </w:rPr>
        <w:t xml:space="preserve"> </w:t>
      </w:r>
      <w:r w:rsidR="0098314C">
        <w:t>Boligselskabet Venbo er 81,1</w:t>
      </w:r>
      <w:r w:rsidRPr="001D2FDB">
        <w:t>%. Effektivitet fordeles efter farven rød, gul og grøn.</w:t>
      </w:r>
    </w:p>
    <w:p w:rsidR="001D2FDB" w:rsidRPr="001D2FDB" w:rsidRDefault="001D2FDB" w:rsidP="001D2FDB"/>
    <w:p w:rsidR="001D2FDB" w:rsidRPr="001D2FDB" w:rsidRDefault="001D2FDB" w:rsidP="001D2FDB">
      <w:r w:rsidRPr="001D2FDB">
        <w:t>Rød = afdelingen har stort effektivitetspotentiale</w:t>
      </w:r>
    </w:p>
    <w:p w:rsidR="001D2FDB" w:rsidRPr="001D2FDB" w:rsidRDefault="001D2FDB" w:rsidP="001D2FDB">
      <w:r w:rsidRPr="001D2FDB">
        <w:t>Gul = afdelingen har effektivitetspotentiale</w:t>
      </w:r>
    </w:p>
    <w:p w:rsidR="001D2FDB" w:rsidRDefault="001D2FDB" w:rsidP="001D2FDB">
      <w:r w:rsidRPr="001D2FDB">
        <w:t>Grøn = afdelingens drift er blandt regionens mest effektive.</w:t>
      </w:r>
    </w:p>
    <w:p w:rsidR="00FB7D7E" w:rsidRDefault="00FB7D7E" w:rsidP="001D2FDB"/>
    <w:p w:rsidR="00FB7D7E" w:rsidRDefault="00FB7D7E" w:rsidP="001D2FDB">
      <w:r>
        <w:t>1 afdeling har farven rød, 3 afdeling har farven gul og 2 afdelinger har farven grøn.</w:t>
      </w:r>
    </w:p>
    <w:p w:rsidR="00FB7D7E" w:rsidRDefault="00FB7D7E" w:rsidP="001D2FDB"/>
    <w:p w:rsidR="00AD4DB0" w:rsidRPr="008C4EF7" w:rsidRDefault="008C4EF7" w:rsidP="001D2FDB">
      <w:pPr>
        <w:rPr>
          <w:color w:val="000000" w:themeColor="text1"/>
        </w:rPr>
      </w:pPr>
      <w:r w:rsidRPr="008C4EF7">
        <w:rPr>
          <w:color w:val="000000" w:themeColor="text1"/>
        </w:rPr>
        <w:t xml:space="preserve">Til afdelingen, som har farven rød, hører der et fælleshus, som skal drives. Det er ligeledes gamle bygninger, hvor der tidligere har været rørskader. </w:t>
      </w:r>
      <w:r w:rsidR="00AD4DB0" w:rsidRPr="008C4EF7">
        <w:rPr>
          <w:color w:val="000000" w:themeColor="text1"/>
        </w:rPr>
        <w:t xml:space="preserve"> </w:t>
      </w:r>
    </w:p>
    <w:p w:rsidR="008C4EF7" w:rsidRPr="008C4EF7" w:rsidRDefault="008C4EF7" w:rsidP="001D2FDB">
      <w:pPr>
        <w:rPr>
          <w:color w:val="000000" w:themeColor="text1"/>
        </w:rPr>
      </w:pPr>
    </w:p>
    <w:p w:rsidR="00AD4DB0" w:rsidRPr="008C4EF7" w:rsidRDefault="00AD4DB0" w:rsidP="001D2FDB">
      <w:pPr>
        <w:rPr>
          <w:color w:val="000000" w:themeColor="text1"/>
        </w:rPr>
      </w:pPr>
      <w:r w:rsidRPr="008C4EF7">
        <w:rPr>
          <w:color w:val="000000" w:themeColor="text1"/>
        </w:rPr>
        <w:t xml:space="preserve">Til næste år vil der være en besparelse på konto 114, idet </w:t>
      </w:r>
      <w:r w:rsidR="008C4EF7" w:rsidRPr="008C4EF7">
        <w:rPr>
          <w:color w:val="000000" w:themeColor="text1"/>
        </w:rPr>
        <w:t xml:space="preserve">der ikke længere er en sekretær. </w:t>
      </w:r>
      <w:r w:rsidR="00746F26">
        <w:rPr>
          <w:color w:val="000000" w:themeColor="text1"/>
        </w:rPr>
        <w:t>En af ejendomsfunktionærerne</w:t>
      </w:r>
      <w:r w:rsidRPr="008C4EF7">
        <w:rPr>
          <w:color w:val="000000" w:themeColor="text1"/>
        </w:rPr>
        <w:t xml:space="preserve"> vil komme til at sidde mere på kontoret og lave administrative opgaver, fx e-syn. </w:t>
      </w:r>
      <w:bookmarkStart w:id="0" w:name="_GoBack"/>
      <w:bookmarkEnd w:id="0"/>
    </w:p>
    <w:p w:rsidR="00AD4DB0" w:rsidRPr="008C4EF7" w:rsidRDefault="00AD4DB0" w:rsidP="001D2FDB">
      <w:pPr>
        <w:rPr>
          <w:color w:val="000000" w:themeColor="text1"/>
        </w:rPr>
      </w:pPr>
    </w:p>
    <w:p w:rsidR="00AD4DB0" w:rsidRPr="008C4EF7" w:rsidRDefault="00AD4DB0" w:rsidP="001D2FDB">
      <w:pPr>
        <w:rPr>
          <w:color w:val="000000" w:themeColor="text1"/>
        </w:rPr>
      </w:pPr>
      <w:r w:rsidRPr="008C4EF7">
        <w:rPr>
          <w:color w:val="000000" w:themeColor="text1"/>
        </w:rPr>
        <w:t>Til næste år skal boligselsk</w:t>
      </w:r>
      <w:r w:rsidR="00081F96" w:rsidRPr="008C4EF7">
        <w:rPr>
          <w:color w:val="000000" w:themeColor="text1"/>
        </w:rPr>
        <w:t>abet</w:t>
      </w:r>
      <w:r w:rsidR="008C4EF7" w:rsidRPr="008C4EF7">
        <w:rPr>
          <w:color w:val="000000" w:themeColor="text1"/>
        </w:rPr>
        <w:t xml:space="preserve"> i</w:t>
      </w:r>
      <w:r w:rsidR="00081F96" w:rsidRPr="008C4EF7">
        <w:rPr>
          <w:color w:val="000000" w:themeColor="text1"/>
        </w:rPr>
        <w:t xml:space="preserve"> udbud med forsikringerne. </w:t>
      </w:r>
    </w:p>
    <w:p w:rsidR="00B81327" w:rsidRPr="00B81327" w:rsidRDefault="00B81327" w:rsidP="00B81327">
      <w:pPr>
        <w:rPr>
          <w:u w:val="single"/>
        </w:rPr>
      </w:pPr>
    </w:p>
    <w:p w:rsidR="00B81327" w:rsidRDefault="00B81327" w:rsidP="00B81327">
      <w:pPr>
        <w:rPr>
          <w:b/>
        </w:rPr>
      </w:pPr>
      <w:r w:rsidRPr="00B81327">
        <w:rPr>
          <w:b/>
        </w:rPr>
        <w:t>Status for afdeling</w:t>
      </w:r>
    </w:p>
    <w:p w:rsidR="00140BE0" w:rsidRDefault="00140BE0" w:rsidP="00B81327">
      <w:r w:rsidRPr="00140BE0">
        <w:t xml:space="preserve">Boligselskabet er i dialog med </w:t>
      </w:r>
      <w:proofErr w:type="spellStart"/>
      <w:r w:rsidRPr="00140BE0">
        <w:t>Egedal</w:t>
      </w:r>
      <w:proofErr w:type="spellEnd"/>
      <w:r w:rsidRPr="00140BE0">
        <w:t xml:space="preserve"> Kommune om opførelse af 4 boliger, som kommer til at hedde afdeling Jægerhøj. Forventes opført forår 2023. </w:t>
      </w:r>
    </w:p>
    <w:p w:rsidR="0098314C" w:rsidRDefault="0098314C" w:rsidP="00B81327"/>
    <w:p w:rsidR="006A07C9" w:rsidRDefault="002646EB" w:rsidP="00B81327">
      <w:r>
        <w:t xml:space="preserve">Afdeling 1: </w:t>
      </w:r>
      <w:r w:rsidR="008C4EF7">
        <w:t xml:space="preserve">Boligselskabet er bekymret for afdelingens fremtid. </w:t>
      </w:r>
      <w:r w:rsidR="00B3186B">
        <w:t xml:space="preserve">Der bliver holdt sætskilt møde med kommunen om dette. </w:t>
      </w:r>
    </w:p>
    <w:p w:rsidR="00B3186B" w:rsidRDefault="00B3186B" w:rsidP="00B81327"/>
    <w:p w:rsidR="006A07C9" w:rsidRDefault="00B3186B" w:rsidP="00B81327">
      <w:r>
        <w:t>A</w:t>
      </w:r>
      <w:r w:rsidR="006A07C9">
        <w:t xml:space="preserve">fdeling 2: Der er bygget private boliger, og der skal laves en ejerforening mellem de private og boligselskabet. Boligselskabet vil gerne være fri for at være med i grundejerforeningen. Ansøgningen om at </w:t>
      </w:r>
      <w:r w:rsidR="00BD6A9F">
        <w:t xml:space="preserve">blive fritaget for medlemspligtig i grundejerforening er tilsendt kommunen. </w:t>
      </w:r>
    </w:p>
    <w:p w:rsidR="0098314C" w:rsidRDefault="0098314C" w:rsidP="00B81327"/>
    <w:p w:rsidR="00B81327" w:rsidRDefault="0098314C" w:rsidP="00B81327">
      <w:r>
        <w:t>Afdeling 5: De opsparede henlæggelser til vedligeholdel</w:t>
      </w:r>
      <w:r w:rsidR="00B3186B">
        <w:t>s</w:t>
      </w:r>
      <w:r>
        <w:t xml:space="preserve">e og årets henlæggelse til vedligeholdelse er under </w:t>
      </w:r>
      <w:proofErr w:type="spellStart"/>
      <w:r>
        <w:t>benchmark</w:t>
      </w:r>
      <w:proofErr w:type="spellEnd"/>
      <w:r>
        <w:t>.</w:t>
      </w:r>
      <w:r w:rsidR="00BD6A9F">
        <w:t xml:space="preserve"> Boligselskabet fortæller, at der lige har </w:t>
      </w:r>
      <w:r w:rsidR="00BD6A9F">
        <w:lastRenderedPageBreak/>
        <w:t>været en renovering i afdelingen.</w:t>
      </w:r>
      <w:r>
        <w:t xml:space="preserve"> Boligselskabet har fokus på at øge henlæggelsesniveauet. </w:t>
      </w:r>
    </w:p>
    <w:p w:rsidR="00B3186B" w:rsidRDefault="00B3186B" w:rsidP="00B81327"/>
    <w:p w:rsidR="00FB7D7E" w:rsidRPr="00B81327" w:rsidRDefault="00FB7D7E" w:rsidP="00B81327">
      <w:r>
        <w:t xml:space="preserve">Afdeling 6: </w:t>
      </w:r>
      <w:r w:rsidR="0098314C">
        <w:t xml:space="preserve">Efter ny fordelingsnøgle mellem kommunen og afdelingen betyder det en stor huslejestigning, som implementeres i løbet af de næste 5 år. I styringsrapporten er årets henlæggelser angivet til 0, og har derfor farven rød. </w:t>
      </w:r>
      <w:r w:rsidR="006A07C9">
        <w:t xml:space="preserve">Der skal laves en lejekontrakt, idet kommunens personale bruger noget areal til kontor. </w:t>
      </w:r>
    </w:p>
    <w:p w:rsidR="006A07C9" w:rsidRDefault="006A07C9" w:rsidP="00B81327">
      <w:pPr>
        <w:rPr>
          <w:b/>
        </w:rPr>
      </w:pPr>
    </w:p>
    <w:p w:rsidR="00B81327" w:rsidRPr="00B81327" w:rsidRDefault="00B81327" w:rsidP="00B81327">
      <w:pPr>
        <w:rPr>
          <w:b/>
        </w:rPr>
      </w:pPr>
      <w:r w:rsidRPr="00B81327">
        <w:rPr>
          <w:b/>
        </w:rPr>
        <w:t xml:space="preserve">Boligselskabets fokuspunkter </w:t>
      </w:r>
    </w:p>
    <w:p w:rsidR="00B81327" w:rsidRPr="00BD6A9F" w:rsidRDefault="00BD6A9F" w:rsidP="00B81327">
      <w:r w:rsidRPr="00BD6A9F">
        <w:t>Boligselskab</w:t>
      </w:r>
      <w:r w:rsidR="00B3186B">
        <w:t>et afventer udspil fra fjernvarme-leverandør</w:t>
      </w:r>
      <w:r w:rsidRPr="00BD6A9F">
        <w:t xml:space="preserve"> på to af afdelingerne. </w:t>
      </w:r>
    </w:p>
    <w:p w:rsidR="00BD6A9F" w:rsidRPr="00B81327" w:rsidRDefault="00BD6A9F" w:rsidP="00B81327">
      <w:pPr>
        <w:rPr>
          <w:b/>
        </w:rPr>
      </w:pPr>
    </w:p>
    <w:p w:rsidR="00B81327" w:rsidRPr="00B81327" w:rsidRDefault="00B81327" w:rsidP="00B81327">
      <w:pPr>
        <w:rPr>
          <w:b/>
        </w:rPr>
      </w:pPr>
      <w:r w:rsidRPr="00B81327">
        <w:rPr>
          <w:b/>
        </w:rPr>
        <w:t>Beboerdemokratiet</w:t>
      </w:r>
    </w:p>
    <w:p w:rsidR="00B81327" w:rsidRPr="00081F96" w:rsidRDefault="00081F96" w:rsidP="00B81327">
      <w:r w:rsidRPr="00081F96">
        <w:t>Der er afdelingsbestyrelser i alle</w:t>
      </w:r>
      <w:r w:rsidR="00B3186B">
        <w:t xml:space="preserve"> afdelinger. I afdeling 6 er nedsat et </w:t>
      </w:r>
      <w:r w:rsidRPr="00081F96">
        <w:t xml:space="preserve">pårørenderåd. </w:t>
      </w:r>
    </w:p>
    <w:p w:rsidR="00081F96" w:rsidRPr="00081F96" w:rsidRDefault="00081F96" w:rsidP="00B81327"/>
    <w:p w:rsidR="00081F96" w:rsidRPr="00081F96" w:rsidRDefault="00081F96" w:rsidP="00B81327">
      <w:r w:rsidRPr="00081F96">
        <w:t>I af</w:t>
      </w:r>
      <w:r w:rsidR="00B3186B">
        <w:t>deling 1 er der nedsat et forum</w:t>
      </w:r>
      <w:r w:rsidRPr="00081F96">
        <w:t xml:space="preserve">, hvor afdelingsbestyrelsens beføjelser er delegeret til </w:t>
      </w:r>
      <w:proofErr w:type="spellStart"/>
      <w:r w:rsidRPr="00081F96">
        <w:t>VenboForum</w:t>
      </w:r>
      <w:proofErr w:type="spellEnd"/>
      <w:r w:rsidRPr="00081F96">
        <w:t xml:space="preserve">. </w:t>
      </w:r>
      <w:r>
        <w:t>Det fungerer fint, men der opleves udfordringer med at få aktive beboer med.</w:t>
      </w:r>
    </w:p>
    <w:p w:rsidR="004C4B95" w:rsidRPr="00B81327" w:rsidRDefault="004C4B95" w:rsidP="00B81327">
      <w:pPr>
        <w:rPr>
          <w:b/>
        </w:rPr>
      </w:pPr>
    </w:p>
    <w:p w:rsidR="00B81327" w:rsidRPr="00B81327" w:rsidRDefault="00B81327" w:rsidP="00B81327">
      <w:pPr>
        <w:rPr>
          <w:b/>
        </w:rPr>
      </w:pPr>
      <w:r w:rsidRPr="00B81327">
        <w:rPr>
          <w:b/>
        </w:rPr>
        <w:t>Udlejning</w:t>
      </w:r>
    </w:p>
    <w:p w:rsidR="00B81327" w:rsidRPr="00A71953" w:rsidRDefault="00A71953" w:rsidP="00B81327">
      <w:r w:rsidRPr="00A71953">
        <w:t xml:space="preserve">Boligselskabet oplever ikke udfordringer med de anviste borgere fra kommunen. </w:t>
      </w:r>
    </w:p>
    <w:p w:rsidR="00A71953" w:rsidRPr="00B81327" w:rsidRDefault="00A71953" w:rsidP="00B81327">
      <w:pPr>
        <w:rPr>
          <w:b/>
        </w:rPr>
      </w:pPr>
    </w:p>
    <w:p w:rsidR="00B81327" w:rsidRPr="00B81327" w:rsidRDefault="00B81327" w:rsidP="00B81327">
      <w:pPr>
        <w:rPr>
          <w:b/>
        </w:rPr>
      </w:pPr>
      <w:r w:rsidRPr="00B81327">
        <w:rPr>
          <w:b/>
        </w:rPr>
        <w:t>Evaluering af mål og resultater</w:t>
      </w:r>
    </w:p>
    <w:p w:rsidR="00B81327" w:rsidRPr="004C4B95" w:rsidRDefault="004C4B95" w:rsidP="00B81327">
      <w:r w:rsidRPr="004C4B95">
        <w:t>Der blev noget ikke nogen aftaler til sidste års møde.</w:t>
      </w:r>
    </w:p>
    <w:p w:rsidR="004C4B95" w:rsidRPr="00B81327" w:rsidRDefault="004C4B95" w:rsidP="00B81327">
      <w:pPr>
        <w:rPr>
          <w:b/>
        </w:rPr>
      </w:pPr>
    </w:p>
    <w:p w:rsidR="00B81327" w:rsidRPr="00B81327" w:rsidRDefault="00B81327" w:rsidP="00B81327">
      <w:pPr>
        <w:rPr>
          <w:b/>
        </w:rPr>
      </w:pPr>
      <w:r w:rsidRPr="00B81327">
        <w:rPr>
          <w:b/>
        </w:rPr>
        <w:t xml:space="preserve">Næste års styringsdialogmøde </w:t>
      </w:r>
    </w:p>
    <w:p w:rsidR="00B81327" w:rsidRPr="004C4B95" w:rsidRDefault="004C4B95" w:rsidP="00B81327">
      <w:r w:rsidRPr="004C4B95">
        <w:t>Repræsentantskabsmøde afholdes i slutning af september</w:t>
      </w:r>
      <w:r w:rsidR="00B3186B">
        <w:t xml:space="preserve"> måned</w:t>
      </w:r>
      <w:r w:rsidRPr="004C4B95">
        <w:t>, så derfor vil næste styringsdialogmøde først finde efter dette møde.</w:t>
      </w:r>
    </w:p>
    <w:p w:rsidR="004C4B95" w:rsidRDefault="004C4B95" w:rsidP="00B81327">
      <w:pPr>
        <w:rPr>
          <w:b/>
        </w:rPr>
      </w:pPr>
    </w:p>
    <w:p w:rsidR="00B81327" w:rsidRPr="00B81327" w:rsidRDefault="00B81327" w:rsidP="00B81327">
      <w:pPr>
        <w:rPr>
          <w:b/>
        </w:rPr>
      </w:pPr>
      <w:r w:rsidRPr="00B81327">
        <w:rPr>
          <w:b/>
        </w:rPr>
        <w:t xml:space="preserve">Evt. </w:t>
      </w:r>
    </w:p>
    <w:p w:rsidR="00B81327" w:rsidRPr="00B81327" w:rsidRDefault="004C4B95" w:rsidP="00B81327">
      <w:r>
        <w:t>Der var ikke noget til dette punkt.</w:t>
      </w:r>
    </w:p>
    <w:p w:rsidR="006D1010" w:rsidRPr="00B81327" w:rsidRDefault="006D1010" w:rsidP="00462165"/>
    <w:sectPr w:rsidR="006D1010" w:rsidRPr="00B81327" w:rsidSect="007B6B4F">
      <w:headerReference w:type="even" r:id="rId6"/>
      <w:headerReference w:type="default" r:id="rId7"/>
      <w:footerReference w:type="even" r:id="rId8"/>
      <w:footerReference w:type="default" r:id="rId9"/>
      <w:headerReference w:type="first" r:id="rId10"/>
      <w:footerReference w:type="first" r:id="rId11"/>
      <w:pgSz w:w="11906" w:h="16838"/>
      <w:pgMar w:top="1985" w:right="3119"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EF7" w:rsidRPr="00B81327" w:rsidRDefault="008C4EF7" w:rsidP="00680B07">
      <w:pPr>
        <w:spacing w:line="240" w:lineRule="auto"/>
      </w:pPr>
      <w:r w:rsidRPr="00B81327">
        <w:separator/>
      </w:r>
    </w:p>
  </w:endnote>
  <w:endnote w:type="continuationSeparator" w:id="0">
    <w:p w:rsidR="008C4EF7" w:rsidRPr="00B81327" w:rsidRDefault="008C4EF7" w:rsidP="00680B07">
      <w:pPr>
        <w:spacing w:line="240" w:lineRule="auto"/>
      </w:pPr>
      <w:r w:rsidRPr="00B813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F7" w:rsidRPr="00B81327" w:rsidRDefault="008C4EF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F7" w:rsidRPr="00B81327" w:rsidRDefault="008C4EF7" w:rsidP="007B6B4F">
    <w:pPr>
      <w:pStyle w:val="Sidefod"/>
      <w:tabs>
        <w:tab w:val="right" w:pos="8562"/>
      </w:tabs>
    </w:pPr>
    <w:r w:rsidRPr="00B81327">
      <w:tab/>
    </w:r>
    <w:r w:rsidRPr="00B81327">
      <w:tab/>
      <w:t xml:space="preserve">side </w:t>
    </w:r>
    <w:r w:rsidRPr="00B81327">
      <w:fldChar w:fldCharType="begin"/>
    </w:r>
    <w:r w:rsidRPr="00B81327">
      <w:instrText xml:space="preserve"> PAGE   \* MERGEFORMAT </w:instrText>
    </w:r>
    <w:r w:rsidRPr="00B81327">
      <w:fldChar w:fldCharType="separate"/>
    </w:r>
    <w:r w:rsidR="00746F26">
      <w:rPr>
        <w:noProof/>
      </w:rPr>
      <w:t>2</w:t>
    </w:r>
    <w:r w:rsidRPr="00B81327">
      <w:fldChar w:fldCharType="end"/>
    </w:r>
    <w:r w:rsidRPr="00B81327">
      <w:t xml:space="preserve"> af </w:t>
    </w:r>
    <w:r w:rsidR="00746F26">
      <w:fldChar w:fldCharType="begin"/>
    </w:r>
    <w:r w:rsidR="00746F26">
      <w:instrText xml:space="preserve"> NUMPAGES   \* MERGEFORMAT </w:instrText>
    </w:r>
    <w:r w:rsidR="00746F26">
      <w:fldChar w:fldCharType="separate"/>
    </w:r>
    <w:r w:rsidR="00746F26">
      <w:rPr>
        <w:noProof/>
      </w:rPr>
      <w:t>3</w:t>
    </w:r>
    <w:r w:rsidR="00746F2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F7" w:rsidRPr="00B81327" w:rsidRDefault="008C4EF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EF7" w:rsidRPr="00B81327" w:rsidRDefault="008C4EF7" w:rsidP="00680B07">
      <w:pPr>
        <w:spacing w:line="240" w:lineRule="auto"/>
      </w:pPr>
      <w:r w:rsidRPr="00B81327">
        <w:separator/>
      </w:r>
    </w:p>
  </w:footnote>
  <w:footnote w:type="continuationSeparator" w:id="0">
    <w:p w:rsidR="008C4EF7" w:rsidRPr="00B81327" w:rsidRDefault="008C4EF7" w:rsidP="00680B07">
      <w:pPr>
        <w:spacing w:line="240" w:lineRule="auto"/>
      </w:pPr>
      <w:r w:rsidRPr="00B8132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F7" w:rsidRPr="00B81327" w:rsidRDefault="008C4EF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F7" w:rsidRPr="00B81327" w:rsidRDefault="008C4EF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F7" w:rsidRPr="00B81327" w:rsidRDefault="008C4EF7">
    <w:pPr>
      <w:pStyle w:val="Sidehoved"/>
    </w:pPr>
    <w:r>
      <w:rPr>
        <w:noProof/>
        <w:lang w:eastAsia="da-DK"/>
      </w:rPr>
      <w:drawing>
        <wp:anchor distT="0" distB="0" distL="114300" distR="114300" simplePos="0" relativeHeight="251658240" behindDoc="1" locked="0" layoutInCell="1" allowOverlap="1">
          <wp:simplePos x="0" y="0"/>
          <wp:positionH relativeFrom="page">
            <wp:posOffset>5972810</wp:posOffset>
          </wp:positionH>
          <wp:positionV relativeFrom="page">
            <wp:posOffset>269875</wp:posOffset>
          </wp:positionV>
          <wp:extent cx="1316990" cy="697865"/>
          <wp:effectExtent l="0" t="0" r="0" b="6985"/>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990" cy="6978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Notat.dotm"/>
    <w:docVar w:name="CreatedWithDtVersion" w:val="2.7.001"/>
    <w:docVar w:name="DocumentCreated" w:val="DocumentCreated"/>
    <w:docVar w:name="DocumentCreatedOK" w:val="DocumentCreatedOK"/>
    <w:docVar w:name="DocumentInitialized" w:val="OK"/>
    <w:docVar w:name="Encrypted_CloudStatistics_StoryID" w:val="jxGoChWMc4DCGJ1gPtoBGNuiIXNAqZ2ec6+cehv7VTXQudvKxkaWVZPqmt1fqX5Y"/>
    <w:docVar w:name="Encrypted_DialogFieldValue_cancelbutton" w:val="Go1BF8BBsJqqGsR1izlsvQ=="/>
    <w:docVar w:name="Encrypted_DialogFieldValue_documentdate" w:val="EgMUm1YMhrf/cmALCiOpdQ=="/>
    <w:docVar w:name="Encrypted_DialogFieldValue_finduserbutton" w:val="Go1BF8BBsJqqGsR1izlsvQ=="/>
    <w:docVar w:name="Encrypted_DialogFieldValue_okbutton" w:val="Go1BF8BBsJqqGsR1izlsvQ=="/>
    <w:docVar w:name="Encrypted_DialogFieldValue_regarding" w:val="Zt1SC1BlmhFDaoD2EgYhNWv2VlUlUE9e4st2RKqy3e7DeGHON+SVg49sGB4Fz50U"/>
    <w:docVar w:name="Encrypted_DialogFieldValue_showlocalprofiles" w:val="jdVW2FK8uI0YHzTHPTEY1w=="/>
    <w:docVar w:name="Encrypted_DialogFieldValue_shownetworkprofiles" w:val="Go1BF8BBsJqqGsR1izlsvQ=="/>
    <w:docVar w:name="Encrypted_DocHeader" w:val="Q0XWo4GJBJiTS2GAZn+orA=="/>
    <w:docVar w:name="IntegrationType" w:val="StandAlone"/>
  </w:docVars>
  <w:rsids>
    <w:rsidRoot w:val="00B81327"/>
    <w:rsid w:val="00046161"/>
    <w:rsid w:val="00062C56"/>
    <w:rsid w:val="00081F96"/>
    <w:rsid w:val="000C7C08"/>
    <w:rsid w:val="00112529"/>
    <w:rsid w:val="00140BE0"/>
    <w:rsid w:val="00155502"/>
    <w:rsid w:val="001A449E"/>
    <w:rsid w:val="001D2FDB"/>
    <w:rsid w:val="002646EB"/>
    <w:rsid w:val="003956D8"/>
    <w:rsid w:val="00462165"/>
    <w:rsid w:val="004B4B31"/>
    <w:rsid w:val="004C4B95"/>
    <w:rsid w:val="00575356"/>
    <w:rsid w:val="00577476"/>
    <w:rsid w:val="005C3982"/>
    <w:rsid w:val="005E0DE7"/>
    <w:rsid w:val="005E193C"/>
    <w:rsid w:val="005F2586"/>
    <w:rsid w:val="00626701"/>
    <w:rsid w:val="00674ED8"/>
    <w:rsid w:val="00680B07"/>
    <w:rsid w:val="00681443"/>
    <w:rsid w:val="006826E0"/>
    <w:rsid w:val="006A07C9"/>
    <w:rsid w:val="006C7669"/>
    <w:rsid w:val="006D1010"/>
    <w:rsid w:val="006F4C45"/>
    <w:rsid w:val="00715A23"/>
    <w:rsid w:val="00720089"/>
    <w:rsid w:val="00726032"/>
    <w:rsid w:val="00746F26"/>
    <w:rsid w:val="00784339"/>
    <w:rsid w:val="007A1295"/>
    <w:rsid w:val="007B6B4F"/>
    <w:rsid w:val="007C778C"/>
    <w:rsid w:val="008C4EF7"/>
    <w:rsid w:val="008E4B12"/>
    <w:rsid w:val="00912D17"/>
    <w:rsid w:val="00971B4B"/>
    <w:rsid w:val="0098314C"/>
    <w:rsid w:val="009E601E"/>
    <w:rsid w:val="00A13A07"/>
    <w:rsid w:val="00A15FC0"/>
    <w:rsid w:val="00A71953"/>
    <w:rsid w:val="00AA3621"/>
    <w:rsid w:val="00AB2FDE"/>
    <w:rsid w:val="00AC45DE"/>
    <w:rsid w:val="00AD4DB0"/>
    <w:rsid w:val="00AF1277"/>
    <w:rsid w:val="00B27657"/>
    <w:rsid w:val="00B3186B"/>
    <w:rsid w:val="00B66298"/>
    <w:rsid w:val="00B81327"/>
    <w:rsid w:val="00BD6A9F"/>
    <w:rsid w:val="00BE68D7"/>
    <w:rsid w:val="00C12767"/>
    <w:rsid w:val="00C27081"/>
    <w:rsid w:val="00D020D3"/>
    <w:rsid w:val="00D87BDF"/>
    <w:rsid w:val="00DE60A7"/>
    <w:rsid w:val="00E407AF"/>
    <w:rsid w:val="00E672AB"/>
    <w:rsid w:val="00E75DB6"/>
    <w:rsid w:val="00E762A2"/>
    <w:rsid w:val="00EB4789"/>
    <w:rsid w:val="00ED02E8"/>
    <w:rsid w:val="00ED48D4"/>
    <w:rsid w:val="00F252EE"/>
    <w:rsid w:val="00FB7D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3F2E14"/>
  <w15:docId w15:val="{58C83E04-89B3-418B-A4B0-E438B26C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B07"/>
    <w:pPr>
      <w:spacing w:after="0" w:line="280" w:lineRule="atLeast"/>
    </w:pPr>
    <w:rPr>
      <w:rFonts w:ascii="Verdana" w:hAnsi="Verdana"/>
      <w:sz w:val="18"/>
    </w:rPr>
  </w:style>
  <w:style w:type="paragraph" w:styleId="Overskrift1">
    <w:name w:val="heading 1"/>
    <w:basedOn w:val="Normal"/>
    <w:next w:val="Normal"/>
    <w:link w:val="Overskrift1Tegn"/>
    <w:uiPriority w:val="9"/>
    <w:qFormat/>
    <w:rsid w:val="00062C56"/>
    <w:pPr>
      <w:keepNext/>
      <w:keepLines/>
      <w:spacing w:after="120" w:line="240" w:lineRule="atLeast"/>
      <w:outlineLvl w:val="0"/>
    </w:pPr>
    <w:rPr>
      <w:rFonts w:eastAsiaTheme="majorEastAsia" w:cstheme="majorBidi"/>
      <w:bCs/>
      <w:sz w:val="36"/>
      <w:szCs w:val="28"/>
    </w:rPr>
  </w:style>
  <w:style w:type="paragraph" w:styleId="Overskrift2">
    <w:name w:val="heading 2"/>
    <w:basedOn w:val="Normal"/>
    <w:next w:val="Normal"/>
    <w:link w:val="Overskrift2Tegn"/>
    <w:uiPriority w:val="9"/>
    <w:unhideWhenUsed/>
    <w:qFormat/>
    <w:rsid w:val="00462165"/>
    <w:pPr>
      <w:keepNext/>
      <w:outlineLvl w:val="1"/>
    </w:pPr>
    <w:rPr>
      <w:b/>
    </w:rPr>
  </w:style>
  <w:style w:type="paragraph" w:styleId="Overskrift3">
    <w:name w:val="heading 3"/>
    <w:basedOn w:val="Normal"/>
    <w:next w:val="Normal"/>
    <w:link w:val="Overskrift3Tegn"/>
    <w:uiPriority w:val="9"/>
    <w:unhideWhenUsed/>
    <w:qFormat/>
    <w:rsid w:val="00462165"/>
    <w:pPr>
      <w:keepNext/>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680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680B0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80B07"/>
    <w:rPr>
      <w:rFonts w:ascii="Tahoma" w:hAnsi="Tahoma" w:cs="Tahoma"/>
      <w:sz w:val="16"/>
      <w:szCs w:val="16"/>
    </w:rPr>
  </w:style>
  <w:style w:type="character" w:customStyle="1" w:styleId="Overskrift1Tegn">
    <w:name w:val="Overskrift 1 Tegn"/>
    <w:basedOn w:val="Standardskrifttypeiafsnit"/>
    <w:link w:val="Overskrift1"/>
    <w:uiPriority w:val="9"/>
    <w:rsid w:val="00062C56"/>
    <w:rPr>
      <w:rFonts w:ascii="Verdana" w:eastAsiaTheme="majorEastAsia" w:hAnsi="Verdana" w:cstheme="majorBidi"/>
      <w:bCs/>
      <w:sz w:val="36"/>
      <w:szCs w:val="28"/>
    </w:rPr>
  </w:style>
  <w:style w:type="paragraph" w:customStyle="1" w:styleId="Vedrrende">
    <w:name w:val="Vedrørende"/>
    <w:basedOn w:val="Normal"/>
    <w:rsid w:val="00680B07"/>
    <w:rPr>
      <w:sz w:val="22"/>
    </w:rPr>
  </w:style>
  <w:style w:type="paragraph" w:styleId="Sidehoved">
    <w:name w:val="header"/>
    <w:basedOn w:val="Normal"/>
    <w:link w:val="SidehovedTegn"/>
    <w:uiPriority w:val="99"/>
    <w:unhideWhenUsed/>
    <w:rsid w:val="00680B0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80B07"/>
    <w:rPr>
      <w:rFonts w:ascii="Verdana" w:hAnsi="Verdana"/>
      <w:sz w:val="18"/>
    </w:rPr>
  </w:style>
  <w:style w:type="paragraph" w:styleId="Sidefod">
    <w:name w:val="footer"/>
    <w:basedOn w:val="Normal"/>
    <w:link w:val="SidefodTegn"/>
    <w:uiPriority w:val="99"/>
    <w:unhideWhenUsed/>
    <w:rsid w:val="007B6B4F"/>
    <w:pPr>
      <w:tabs>
        <w:tab w:val="center" w:pos="4819"/>
        <w:tab w:val="right" w:pos="9638"/>
      </w:tabs>
      <w:spacing w:line="240" w:lineRule="auto"/>
    </w:pPr>
    <w:rPr>
      <w:sz w:val="16"/>
    </w:rPr>
  </w:style>
  <w:style w:type="character" w:customStyle="1" w:styleId="SidefodTegn">
    <w:name w:val="Sidefod Tegn"/>
    <w:basedOn w:val="Standardskrifttypeiafsnit"/>
    <w:link w:val="Sidefod"/>
    <w:uiPriority w:val="99"/>
    <w:rsid w:val="007B6B4F"/>
    <w:rPr>
      <w:rFonts w:ascii="Verdana" w:hAnsi="Verdana"/>
      <w:sz w:val="16"/>
    </w:rPr>
  </w:style>
  <w:style w:type="paragraph" w:customStyle="1" w:styleId="Kolofon">
    <w:name w:val="Kolofon"/>
    <w:basedOn w:val="Normal"/>
    <w:rsid w:val="00680B07"/>
    <w:pPr>
      <w:framePr w:wrap="around" w:vAnchor="page" w:hAnchor="page" w:x="8676" w:y="4707"/>
      <w:spacing w:after="60" w:line="220" w:lineRule="atLeast"/>
      <w:suppressOverlap/>
    </w:pPr>
    <w:rPr>
      <w:sz w:val="14"/>
    </w:rPr>
  </w:style>
  <w:style w:type="character" w:customStyle="1" w:styleId="Overskrift2Tegn">
    <w:name w:val="Overskrift 2 Tegn"/>
    <w:basedOn w:val="Standardskrifttypeiafsnit"/>
    <w:link w:val="Overskrift2"/>
    <w:uiPriority w:val="9"/>
    <w:rsid w:val="00462165"/>
    <w:rPr>
      <w:rFonts w:ascii="Verdana" w:hAnsi="Verdana"/>
      <w:b/>
      <w:sz w:val="18"/>
    </w:rPr>
  </w:style>
  <w:style w:type="character" w:customStyle="1" w:styleId="Overskrift3Tegn">
    <w:name w:val="Overskrift 3 Tegn"/>
    <w:basedOn w:val="Standardskrifttypeiafsnit"/>
    <w:link w:val="Overskrift3"/>
    <w:uiPriority w:val="9"/>
    <w:rsid w:val="00462165"/>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dynamictemplate2016\Skabeloner\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Notat</Template>
  <TotalTime>225</TotalTime>
  <Pages>3</Pages>
  <Words>701</Words>
  <Characters>4414</Characters>
  <Application>Microsoft Office Word</Application>
  <DocSecurity>0</DocSecurity>
  <Lines>126</Lines>
  <Paragraphs>52</Paragraphs>
  <ScaleCrop>false</ScaleCrop>
  <HeadingPairs>
    <vt:vector size="2" baseType="variant">
      <vt:variant>
        <vt:lpstr>Titel</vt:lpstr>
      </vt:variant>
      <vt:variant>
        <vt:i4>1</vt:i4>
      </vt:variant>
    </vt:vector>
  </HeadingPairs>
  <TitlesOfParts>
    <vt:vector size="1" baseType="lpstr">
      <vt:lpstr>Notat</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Cigdem Koyuncu</dc:creator>
  <cp:lastModifiedBy>Cigdem Koyuncu</cp:lastModifiedBy>
  <cp:revision>7</cp:revision>
  <dcterms:created xsi:type="dcterms:W3CDTF">2021-10-07T06:58:00Z</dcterms:created>
  <dcterms:modified xsi:type="dcterms:W3CDTF">2022-03-09T12:15:00Z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{4DA5D77E-F1F9-4F49-9D09-8B9DBFF2B5BB}</vt:lpwstr>
  </property>
</Properties>
</file>